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0D33" w14:textId="7D5BB9C2" w:rsidR="007612F6" w:rsidRPr="002555D7" w:rsidRDefault="00FF2ADD" w:rsidP="0095103F">
      <w:pPr>
        <w:jc w:val="right"/>
      </w:pPr>
      <w:r>
        <w:rPr>
          <w:noProof/>
        </w:rPr>
        <mc:AlternateContent>
          <mc:Choice Requires="wps">
            <w:drawing>
              <wp:inline distT="0" distB="0" distL="0" distR="0" wp14:anchorId="42F24CC6" wp14:editId="19AF3F34">
                <wp:extent cx="2360930" cy="1314450"/>
                <wp:effectExtent l="0" t="0" r="127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14450"/>
                        </a:xfrm>
                        <a:prstGeom prst="rect">
                          <a:avLst/>
                        </a:prstGeom>
                        <a:solidFill>
                          <a:srgbClr val="FFFFFF"/>
                        </a:solidFill>
                        <a:ln w="9525">
                          <a:noFill/>
                          <a:miter lim="800000"/>
                          <a:headEnd/>
                          <a:tailEnd/>
                        </a:ln>
                      </wps:spPr>
                      <wps:txbx>
                        <w:txbxContent>
                          <w:p w14:paraId="0F0BB54A" w14:textId="1EECB876" w:rsidR="00FF2ADD" w:rsidRDefault="00FF2ADD" w:rsidP="00FF2ADD">
                            <w:pPr>
                              <w:jc w:val="center"/>
                            </w:pPr>
                            <w:r>
                              <w:rPr>
                                <w:noProof/>
                              </w:rPr>
                              <w:drawing>
                                <wp:inline distT="0" distB="0" distL="0" distR="0" wp14:anchorId="7A6D3672" wp14:editId="593F2BCF">
                                  <wp:extent cx="2100580" cy="1276350"/>
                                  <wp:effectExtent l="0" t="0" r="0" b="0"/>
                                  <wp:docPr id="2" name="Picture 2" descr="East Sussex County Council's Outdoor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s Outdoor Education service logo"/>
                                          <pic:cNvPicPr/>
                                        </pic:nvPicPr>
                                        <pic:blipFill>
                                          <a:blip r:embed="rId14">
                                            <a:extLst>
                                              <a:ext uri="{28A0092B-C50C-407E-A947-70E740481C1C}">
                                                <a14:useLocalDpi xmlns:a14="http://schemas.microsoft.com/office/drawing/2010/main" val="0"/>
                                              </a:ext>
                                            </a:extLst>
                                          </a:blip>
                                          <a:stretch>
                                            <a:fillRect/>
                                          </a:stretch>
                                        </pic:blipFill>
                                        <pic:spPr>
                                          <a:xfrm>
                                            <a:off x="0" y="0"/>
                                            <a:ext cx="2100580" cy="127635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42F24CC6" id="_x0000_t202" coordsize="21600,21600" o:spt="202" path="m,l,21600r21600,l21600,xe">
                <v:stroke joinstyle="miter"/>
                <v:path gradientshapeok="t" o:connecttype="rect"/>
              </v:shapetype>
              <v:shape id="Text Box 2" o:spid="_x0000_s1026" type="#_x0000_t202" style="width:185.9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YyDQIAAPc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ibX+WrOYUkxabz6WKxTGPJRPF83aEPnxR0LBolR5pqghfHex9iOaJ4TomveTC63mljkoP7&#10;amuQHQUpYJdW6uBVmrGsL/lqOVsmZAvxfhJHpwMp1Oiu5Nd5XKNmIh0fbZ1SgtBmtKkSY0/8REpG&#10;csJQDZQYeaqgfiSmEEYl0s8howX8w1lPKiy5/30QqDgzny2xvSI6omyTs1i+n5GDl5HqMiKsJKiS&#10;B85GcxuS1CMPFm5pKo1OfL1UcqqV1JVoPP2EKN9LP2W9/NfNEwAAAP//AwBQSwMEFAAGAAgAAAAh&#10;AJpQjgHbAAAABQEAAA8AAABkcnMvZG93bnJldi54bWxMj8FOwzAQRO9I/IO1SFwQdVqgoWmcCpBA&#10;vbb0AzbxNomI11HsNunfs3CBy0irWc28yTeT69SZhtB6NjCfJaCIK29brg0cPt/vn0GFiGyx80wG&#10;LhRgU1xf5ZhZP/KOzvtYKwnhkKGBJsY+0zpUDTkMM98Ti3f0g8Mo51BrO+Ao4a7TiyRZaoctS0OD&#10;Pb01VH3tT87AcTvePa3G8iMe0t3j8hXbtPQXY25vppc1qEhT/HuGH3xBh0KYSn9iG1RnQIbEXxXv&#10;IZ3LjNLAIkkT0EWu/9MX3wAAAP//AwBQSwECLQAUAAYACAAAACEAtoM4kv4AAADhAQAAEwAAAAAA&#10;AAAAAAAAAAAAAAAAW0NvbnRlbnRfVHlwZXNdLnhtbFBLAQItABQABgAIAAAAIQA4/SH/1gAAAJQB&#10;AAALAAAAAAAAAAAAAAAAAC8BAABfcmVscy8ucmVsc1BLAQItABQABgAIAAAAIQCarJYyDQIAAPcD&#10;AAAOAAAAAAAAAAAAAAAAAC4CAABkcnMvZTJvRG9jLnhtbFBLAQItABQABgAIAAAAIQCaUI4B2wAA&#10;AAUBAAAPAAAAAAAAAAAAAAAAAGcEAABkcnMvZG93bnJldi54bWxQSwUGAAAAAAQABADzAAAAbwUA&#10;AAAA&#10;" stroked="f">
                <v:textbox>
                  <w:txbxContent>
                    <w:p w14:paraId="0F0BB54A" w14:textId="1EECB876" w:rsidR="00FF2ADD" w:rsidRDefault="00FF2ADD" w:rsidP="00FF2ADD">
                      <w:pPr>
                        <w:jc w:val="center"/>
                      </w:pPr>
                      <w:r>
                        <w:rPr>
                          <w:noProof/>
                        </w:rPr>
                        <w:drawing>
                          <wp:inline distT="0" distB="0" distL="0" distR="0" wp14:anchorId="7A6D3672" wp14:editId="593F2BCF">
                            <wp:extent cx="2100580" cy="1276350"/>
                            <wp:effectExtent l="0" t="0" r="0" b="0"/>
                            <wp:docPr id="2" name="Picture 2" descr="East Sussex County Council's Outdoor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s Outdoor Education service logo"/>
                                    <pic:cNvPicPr/>
                                  </pic:nvPicPr>
                                  <pic:blipFill>
                                    <a:blip r:embed="rId14">
                                      <a:extLst>
                                        <a:ext uri="{28A0092B-C50C-407E-A947-70E740481C1C}">
                                          <a14:useLocalDpi xmlns:a14="http://schemas.microsoft.com/office/drawing/2010/main" val="0"/>
                                        </a:ext>
                                      </a:extLst>
                                    </a:blip>
                                    <a:stretch>
                                      <a:fillRect/>
                                    </a:stretch>
                                  </pic:blipFill>
                                  <pic:spPr>
                                    <a:xfrm>
                                      <a:off x="0" y="0"/>
                                      <a:ext cx="2100580" cy="1276350"/>
                                    </a:xfrm>
                                    <a:prstGeom prst="rect">
                                      <a:avLst/>
                                    </a:prstGeom>
                                  </pic:spPr>
                                </pic:pic>
                              </a:graphicData>
                            </a:graphic>
                          </wp:inline>
                        </w:drawing>
                      </w:r>
                    </w:p>
                  </w:txbxContent>
                </v:textbox>
                <w10:anchorlock/>
              </v:shape>
            </w:pict>
          </mc:Fallback>
        </mc:AlternateContent>
      </w:r>
      <w:r w:rsidR="007612F6" w:rsidRPr="002555D7">
        <w:rPr>
          <w:noProof/>
        </w:rPr>
        <w:drawing>
          <wp:inline distT="0" distB="0" distL="0" distR="0" wp14:anchorId="1F870C4D" wp14:editId="1AEF9FBF">
            <wp:extent cx="1524625" cy="1103538"/>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24625" cy="1103538"/>
                    </a:xfrm>
                    <a:prstGeom prst="rect">
                      <a:avLst/>
                    </a:prstGeom>
                    <a:noFill/>
                    <a:ln>
                      <a:noFill/>
                    </a:ln>
                  </pic:spPr>
                </pic:pic>
              </a:graphicData>
            </a:graphic>
          </wp:inline>
        </w:drawing>
      </w:r>
    </w:p>
    <w:p w14:paraId="41AE3053" w14:textId="398E2131" w:rsidR="00AB0540" w:rsidRDefault="00E1219A" w:rsidP="00AB0540">
      <w:pPr>
        <w:pStyle w:val="Title"/>
      </w:pPr>
      <w:r>
        <w:t>Trampoline Guidance 2023</w:t>
      </w:r>
    </w:p>
    <w:p w14:paraId="37D509B3" w14:textId="77777777" w:rsidR="00E1219A" w:rsidRPr="00E1219A" w:rsidRDefault="00E1219A" w:rsidP="00E1219A"/>
    <w:p w14:paraId="0E4A4D61" w14:textId="55411FF1" w:rsidR="008320B0" w:rsidRPr="0006270C" w:rsidRDefault="00E1219A" w:rsidP="008320B0">
      <w:pPr>
        <w:contextualSpacing/>
        <w:rPr>
          <w:sz w:val="28"/>
          <w:szCs w:val="28"/>
        </w:rPr>
      </w:pPr>
      <w:r>
        <w:rPr>
          <w:sz w:val="28"/>
          <w:szCs w:val="28"/>
        </w:rPr>
        <w:t>August 2023</w:t>
      </w:r>
    </w:p>
    <w:p w14:paraId="53873FC1" w14:textId="0FF389A6" w:rsidR="003E749D" w:rsidRPr="008320B0" w:rsidRDefault="00823A74" w:rsidP="003E749D">
      <w:pPr>
        <w:contextualSpacing/>
        <w:rPr>
          <w:szCs w:val="28"/>
        </w:rPr>
      </w:pPr>
      <w:r w:rsidRPr="002555D7">
        <w:rPr>
          <w:noProof/>
        </w:rPr>
        <w:drawing>
          <wp:anchor distT="0" distB="0" distL="114300" distR="114300" simplePos="0" relativeHeight="251659264" behindDoc="0" locked="0" layoutInCell="1" allowOverlap="1" wp14:anchorId="75D01795" wp14:editId="4B25ADFB">
            <wp:simplePos x="0" y="0"/>
            <wp:positionH relativeFrom="page">
              <wp:posOffset>51435</wp:posOffset>
            </wp:positionH>
            <wp:positionV relativeFrom="page">
              <wp:posOffset>6978015</wp:posOffset>
            </wp:positionV>
            <wp:extent cx="7531100" cy="36804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1100" cy="3680460"/>
                    </a:xfrm>
                    <a:prstGeom prst="rect">
                      <a:avLst/>
                    </a:prstGeom>
                  </pic:spPr>
                </pic:pic>
              </a:graphicData>
            </a:graphic>
            <wp14:sizeRelH relativeFrom="page">
              <wp14:pctWidth>0</wp14:pctWidth>
            </wp14:sizeRelH>
            <wp14:sizeRelV relativeFrom="page">
              <wp14:pctHeight>0</wp14:pctHeight>
            </wp14:sizeRelV>
          </wp:anchor>
        </w:drawing>
      </w:r>
      <w:r w:rsidR="00E1219A">
        <w:rPr>
          <w:sz w:val="28"/>
          <w:szCs w:val="28"/>
        </w:rPr>
        <w:t>Leanne Bentley</w:t>
      </w:r>
      <w:r w:rsidR="003E749D" w:rsidRPr="002555D7">
        <w:br w:type="page"/>
      </w:r>
    </w:p>
    <w:sdt>
      <w:sdtPr>
        <w:rPr>
          <w:rFonts w:ascii="Trebuchet MS" w:eastAsia="Times New Roman" w:hAnsi="Trebuchet MS" w:cs="Times New Roman"/>
          <w:color w:val="auto"/>
          <w:sz w:val="24"/>
          <w:szCs w:val="24"/>
        </w:rPr>
        <w:id w:val="883601598"/>
        <w:docPartObj>
          <w:docPartGallery w:val="Table of Contents"/>
          <w:docPartUnique/>
        </w:docPartObj>
      </w:sdtPr>
      <w:sdtEndPr/>
      <w:sdtContent>
        <w:p w14:paraId="106E78A0" w14:textId="62FD906D" w:rsidR="00C7589F" w:rsidRPr="00C7589F" w:rsidRDefault="00C7589F">
          <w:pPr>
            <w:pStyle w:val="TOCHeading"/>
            <w:rPr>
              <w:rStyle w:val="Heading1Char"/>
              <w:rFonts w:ascii="Trebuchet MS" w:hAnsi="Trebuchet MS"/>
            </w:rPr>
          </w:pPr>
          <w:r w:rsidRPr="00C7589F">
            <w:rPr>
              <w:rStyle w:val="Heading1Char"/>
              <w:rFonts w:ascii="Trebuchet MS" w:hAnsi="Trebuchet MS"/>
            </w:rPr>
            <w:t>Contents</w:t>
          </w:r>
        </w:p>
        <w:p w14:paraId="79165C9A" w14:textId="10B36085" w:rsidR="00C7589F" w:rsidRDefault="00D55814">
          <w:pPr>
            <w:pStyle w:val="TOC1"/>
          </w:pPr>
          <w:r>
            <w:rPr>
              <w:b/>
              <w:bCs/>
            </w:rPr>
            <w:t>Introduction</w:t>
          </w:r>
          <w:r w:rsidR="00C7589F">
            <w:ptab w:relativeTo="margin" w:alignment="right" w:leader="dot"/>
          </w:r>
          <w:r>
            <w:rPr>
              <w:b/>
              <w:bCs/>
            </w:rPr>
            <w:t>3</w:t>
          </w:r>
        </w:p>
        <w:p w14:paraId="2471F5BB" w14:textId="7799C7DA" w:rsidR="00C7589F" w:rsidRDefault="00EA60E8">
          <w:pPr>
            <w:pStyle w:val="TOC1"/>
            <w:rPr>
              <w:b/>
              <w:bCs/>
            </w:rPr>
          </w:pPr>
          <w:r>
            <w:rPr>
              <w:b/>
              <w:bCs/>
            </w:rPr>
            <w:t>Trampoline Parks</w:t>
          </w:r>
          <w:r w:rsidR="00C7589F">
            <w:ptab w:relativeTo="margin" w:alignment="right" w:leader="dot"/>
          </w:r>
          <w:r>
            <w:rPr>
              <w:b/>
              <w:bCs/>
            </w:rPr>
            <w:t>3</w:t>
          </w:r>
        </w:p>
        <w:p w14:paraId="62E30341" w14:textId="031C41A5" w:rsidR="00EA60E8" w:rsidRDefault="00EA60E8" w:rsidP="00EA60E8">
          <w:pPr>
            <w:pStyle w:val="TOC1"/>
          </w:pPr>
          <w:r>
            <w:rPr>
              <w:b/>
              <w:bCs/>
            </w:rPr>
            <w:t>Getting Authorisation</w:t>
          </w:r>
          <w:r>
            <w:ptab w:relativeTo="margin" w:alignment="right" w:leader="dot"/>
          </w:r>
          <w:r>
            <w:rPr>
              <w:b/>
              <w:bCs/>
            </w:rPr>
            <w:t>3</w:t>
          </w:r>
        </w:p>
        <w:p w14:paraId="10B2090F" w14:textId="0C817379" w:rsidR="00C7589F" w:rsidRDefault="00FF2ADD">
          <w:pPr>
            <w:pStyle w:val="TOC3"/>
            <w:ind w:left="446"/>
          </w:pPr>
        </w:p>
      </w:sdtContent>
    </w:sdt>
    <w:p w14:paraId="3757A0F8" w14:textId="77777777" w:rsidR="00D55814" w:rsidRDefault="008320B0" w:rsidP="00D55814">
      <w:r>
        <w:br w:type="page"/>
      </w:r>
    </w:p>
    <w:p w14:paraId="27E55D6F" w14:textId="17131792" w:rsidR="00D55814" w:rsidRPr="00D55814" w:rsidRDefault="00D55814" w:rsidP="00D55814">
      <w:pPr>
        <w:pStyle w:val="Heading1"/>
      </w:pPr>
      <w:r w:rsidRPr="00D55814">
        <w:lastRenderedPageBreak/>
        <w:t>Introduction</w:t>
      </w:r>
    </w:p>
    <w:p w14:paraId="5F3B4196" w14:textId="6EF555D3" w:rsidR="00D55814" w:rsidRPr="00D55814" w:rsidRDefault="00D55814" w:rsidP="00D55814">
      <w:pPr>
        <w:rPr>
          <w:szCs w:val="24"/>
        </w:rPr>
      </w:pPr>
      <w:r w:rsidRPr="00D55814">
        <w:rPr>
          <w:szCs w:val="24"/>
        </w:rPr>
        <w:t xml:space="preserve">Following interest in planning visits to trampoline parks, in consultation with The Outdoor Education Adviser’s Panel (OEAP) National Guidance, the advice on behalf of East Sussex County Council (ESCC) is set out in this document. </w:t>
      </w:r>
    </w:p>
    <w:p w14:paraId="6A72FF42" w14:textId="2A12053D" w:rsidR="00D55814" w:rsidRPr="00D55814" w:rsidRDefault="00D55814" w:rsidP="00D55814">
      <w:pPr>
        <w:pStyle w:val="Heading1"/>
      </w:pPr>
      <w:r w:rsidRPr="00D55814">
        <w:t>Trampoline Parks</w:t>
      </w:r>
    </w:p>
    <w:p w14:paraId="4CC079D3" w14:textId="372EF142" w:rsidR="007B114F" w:rsidRDefault="00D55814" w:rsidP="00D55814">
      <w:pPr>
        <w:rPr>
          <w:color w:val="000000"/>
          <w:szCs w:val="24"/>
        </w:rPr>
      </w:pPr>
      <w:r w:rsidRPr="00D55814">
        <w:rPr>
          <w:szCs w:val="24"/>
        </w:rPr>
        <w:t xml:space="preserve">There are </w:t>
      </w:r>
      <w:proofErr w:type="gramStart"/>
      <w:r w:rsidRPr="00D55814">
        <w:rPr>
          <w:szCs w:val="24"/>
        </w:rPr>
        <w:t>a number of</w:t>
      </w:r>
      <w:proofErr w:type="gramEnd"/>
      <w:r w:rsidRPr="00D55814">
        <w:rPr>
          <w:szCs w:val="24"/>
        </w:rPr>
        <w:t xml:space="preserve"> benefits to trampolining, but it carries inherent risks.  Since these parks have sprung up (pun intended!) there have been numerous accidents</w:t>
      </w:r>
      <w:r w:rsidR="00822AE4">
        <w:rPr>
          <w:szCs w:val="24"/>
        </w:rPr>
        <w:t>.</w:t>
      </w:r>
      <w:r w:rsidRPr="00D55814">
        <w:rPr>
          <w:szCs w:val="24"/>
        </w:rPr>
        <w:t xml:space="preserve"> </w:t>
      </w:r>
      <w:r w:rsidR="00822AE4">
        <w:rPr>
          <w:szCs w:val="24"/>
        </w:rPr>
        <w:t>These have</w:t>
      </w:r>
      <w:r w:rsidRPr="00D55814">
        <w:rPr>
          <w:szCs w:val="24"/>
        </w:rPr>
        <w:t xml:space="preserve"> included fractures, soft tissue damage, </w:t>
      </w:r>
      <w:proofErr w:type="gramStart"/>
      <w:r w:rsidRPr="00D55814">
        <w:rPr>
          <w:szCs w:val="24"/>
        </w:rPr>
        <w:t>dislocations</w:t>
      </w:r>
      <w:proofErr w:type="gramEnd"/>
      <w:r w:rsidRPr="00D55814">
        <w:rPr>
          <w:szCs w:val="24"/>
        </w:rPr>
        <w:t xml:space="preserve"> and spinal injuries.  These have been mostly caused by awkward landings and collisions with other participants.  </w:t>
      </w:r>
      <w:r w:rsidRPr="00D55814">
        <w:rPr>
          <w:color w:val="000000"/>
          <w:szCs w:val="24"/>
        </w:rPr>
        <w:t xml:space="preserve">As such, the Association for PE does not recommend the use of trampoline parks. </w:t>
      </w:r>
    </w:p>
    <w:p w14:paraId="35D93FF9" w14:textId="0AC6723B" w:rsidR="007B114F" w:rsidRDefault="007B114F" w:rsidP="007B114F">
      <w:pPr>
        <w:pStyle w:val="Heading1"/>
      </w:pPr>
      <w:r>
        <w:t xml:space="preserve">Getting Authorisation </w:t>
      </w:r>
    </w:p>
    <w:p w14:paraId="5CE4B457" w14:textId="2B3A133A" w:rsidR="00D55814" w:rsidRPr="00D55814" w:rsidRDefault="007B114F" w:rsidP="00D55814">
      <w:pPr>
        <w:rPr>
          <w:szCs w:val="24"/>
        </w:rPr>
      </w:pPr>
      <w:r>
        <w:rPr>
          <w:szCs w:val="24"/>
        </w:rPr>
        <w:t>V</w:t>
      </w:r>
      <w:r w:rsidR="00D55814" w:rsidRPr="00D55814">
        <w:rPr>
          <w:szCs w:val="24"/>
        </w:rPr>
        <w:t xml:space="preserve">isits </w:t>
      </w:r>
      <w:r>
        <w:rPr>
          <w:szCs w:val="24"/>
        </w:rPr>
        <w:t xml:space="preserve">to trampoline parks </w:t>
      </w:r>
      <w:r w:rsidR="00D55814" w:rsidRPr="00D55814">
        <w:rPr>
          <w:szCs w:val="24"/>
        </w:rPr>
        <w:t xml:space="preserve">can be authorised </w:t>
      </w:r>
      <w:proofErr w:type="gramStart"/>
      <w:r w:rsidR="00D55814" w:rsidRPr="00D55814">
        <w:rPr>
          <w:szCs w:val="24"/>
        </w:rPr>
        <w:t>as long as</w:t>
      </w:r>
      <w:proofErr w:type="gramEnd"/>
      <w:r w:rsidR="00D55814" w:rsidRPr="00D55814">
        <w:rPr>
          <w:szCs w:val="24"/>
        </w:rPr>
        <w:t xml:space="preserve"> the following caveats are adhered to: </w:t>
      </w:r>
    </w:p>
    <w:p w14:paraId="4CE761E5" w14:textId="557A4BB0" w:rsidR="00D55814" w:rsidRPr="00D55814" w:rsidRDefault="00D55814" w:rsidP="00D55814">
      <w:pPr>
        <w:pStyle w:val="ListParagraph"/>
        <w:widowControl/>
        <w:numPr>
          <w:ilvl w:val="0"/>
          <w:numId w:val="3"/>
        </w:numPr>
        <w:autoSpaceDE/>
        <w:autoSpaceDN/>
        <w:adjustRightInd/>
        <w:spacing w:before="0" w:beforeAutospacing="0" w:after="0" w:afterAutospacing="0"/>
        <w:contextualSpacing w:val="0"/>
        <w:rPr>
          <w:rFonts w:ascii="Trebuchet MS" w:hAnsi="Trebuchet MS"/>
          <w:color w:val="000000"/>
          <w:sz w:val="24"/>
        </w:rPr>
      </w:pPr>
      <w:r w:rsidRPr="00D55814">
        <w:rPr>
          <w:rFonts w:ascii="Trebuchet MS" w:hAnsi="Trebuchet MS"/>
          <w:sz w:val="24"/>
        </w:rPr>
        <w:t xml:space="preserve">The centre will be BS PAS 5000:2017 compliant. However, this </w:t>
      </w:r>
      <w:r w:rsidRPr="00D55814">
        <w:rPr>
          <w:rFonts w:ascii="Trebuchet MS" w:hAnsi="Trebuchet MS"/>
          <w:color w:val="000000"/>
          <w:sz w:val="24"/>
        </w:rPr>
        <w:t>covers the construction and operation of trampoline parks, but does not cover supervision. It is essential</w:t>
      </w:r>
      <w:r w:rsidR="00822AE4">
        <w:rPr>
          <w:rFonts w:ascii="Trebuchet MS" w:hAnsi="Trebuchet MS"/>
          <w:color w:val="000000"/>
          <w:sz w:val="24"/>
        </w:rPr>
        <w:t xml:space="preserve">, </w:t>
      </w:r>
      <w:r w:rsidRPr="00D55814">
        <w:rPr>
          <w:rFonts w:ascii="Trebuchet MS" w:hAnsi="Trebuchet MS"/>
          <w:color w:val="000000"/>
          <w:sz w:val="24"/>
        </w:rPr>
        <w:t>that planning includes the provision of competent supervision</w:t>
      </w:r>
      <w:r w:rsidR="00822AE4">
        <w:rPr>
          <w:rFonts w:ascii="Trebuchet MS" w:hAnsi="Trebuchet MS"/>
          <w:color w:val="000000"/>
          <w:sz w:val="24"/>
        </w:rPr>
        <w:t>.</w:t>
      </w:r>
      <w:r w:rsidRPr="00D55814">
        <w:rPr>
          <w:rFonts w:ascii="Trebuchet MS" w:hAnsi="Trebuchet MS"/>
          <w:color w:val="000000"/>
          <w:sz w:val="24"/>
        </w:rPr>
        <w:t xml:space="preserve"> </w:t>
      </w:r>
      <w:proofErr w:type="gramStart"/>
      <w:r w:rsidR="00822AE4">
        <w:rPr>
          <w:rFonts w:ascii="Trebuchet MS" w:hAnsi="Trebuchet MS"/>
          <w:color w:val="000000"/>
          <w:sz w:val="24"/>
        </w:rPr>
        <w:t>This</w:t>
      </w:r>
      <w:proofErr w:type="gramEnd"/>
      <w:r w:rsidR="00822AE4">
        <w:rPr>
          <w:rFonts w:ascii="Trebuchet MS" w:hAnsi="Trebuchet MS"/>
          <w:color w:val="000000"/>
          <w:sz w:val="24"/>
        </w:rPr>
        <w:t xml:space="preserve"> therefore, requires the use of a</w:t>
      </w:r>
      <w:r w:rsidRPr="00D55814">
        <w:rPr>
          <w:rFonts w:ascii="Trebuchet MS" w:hAnsi="Trebuchet MS"/>
          <w:color w:val="000000"/>
          <w:sz w:val="24"/>
        </w:rPr>
        <w:t xml:space="preserve"> qualified trampoline specialist</w:t>
      </w:r>
      <w:r w:rsidRPr="00D55814">
        <w:rPr>
          <w:rFonts w:ascii="Trebuchet MS" w:hAnsi="Trebuchet MS"/>
          <w:color w:val="1F497D"/>
          <w:sz w:val="24"/>
        </w:rPr>
        <w:t xml:space="preserve"> </w:t>
      </w:r>
      <w:r w:rsidRPr="00D55814">
        <w:rPr>
          <w:rFonts w:ascii="Trebuchet MS" w:hAnsi="Trebuchet MS"/>
          <w:color w:val="000000"/>
          <w:sz w:val="24"/>
        </w:rPr>
        <w:t>(as below).</w:t>
      </w:r>
    </w:p>
    <w:p w14:paraId="63A3646F" w14:textId="466687FC" w:rsidR="00D55814" w:rsidRPr="00D55814" w:rsidRDefault="00D55814" w:rsidP="002A5061">
      <w:pPr>
        <w:pStyle w:val="ListParagraph"/>
        <w:widowControl/>
        <w:numPr>
          <w:ilvl w:val="0"/>
          <w:numId w:val="3"/>
        </w:numPr>
        <w:autoSpaceDE/>
        <w:autoSpaceDN/>
        <w:adjustRightInd/>
        <w:spacing w:before="0" w:beforeAutospacing="0" w:after="0" w:afterAutospacing="0"/>
        <w:ind w:left="714" w:hanging="357"/>
        <w:contextualSpacing w:val="0"/>
        <w:rPr>
          <w:rFonts w:ascii="Trebuchet MS" w:hAnsi="Trebuchet MS"/>
          <w:sz w:val="24"/>
        </w:rPr>
      </w:pPr>
      <w:r w:rsidRPr="00D55814">
        <w:rPr>
          <w:rFonts w:ascii="Trebuchet MS" w:hAnsi="Trebuchet MS"/>
          <w:color w:val="1F497D"/>
          <w:sz w:val="24"/>
        </w:rPr>
        <w:t>T</w:t>
      </w:r>
      <w:r w:rsidRPr="00D55814">
        <w:rPr>
          <w:rFonts w:ascii="Trebuchet MS" w:hAnsi="Trebuchet MS"/>
          <w:color w:val="000000"/>
          <w:sz w:val="24"/>
        </w:rPr>
        <w:t>rampolining should only be taught by qualified staff and only to secondary aged children. In most cases, staff at trampoline parks do not hold any trampoline qualifications</w:t>
      </w:r>
      <w:r w:rsidR="00822AE4">
        <w:rPr>
          <w:rFonts w:ascii="Trebuchet MS" w:hAnsi="Trebuchet MS"/>
          <w:color w:val="000000"/>
          <w:sz w:val="24"/>
        </w:rPr>
        <w:t>.</w:t>
      </w:r>
      <w:r w:rsidRPr="00D55814">
        <w:rPr>
          <w:rFonts w:ascii="Trebuchet MS" w:hAnsi="Trebuchet MS"/>
          <w:color w:val="000000"/>
          <w:sz w:val="24"/>
        </w:rPr>
        <w:t xml:space="preserve"> </w:t>
      </w:r>
      <w:r w:rsidR="00822AE4">
        <w:rPr>
          <w:rFonts w:ascii="Trebuchet MS" w:hAnsi="Trebuchet MS"/>
          <w:color w:val="000000"/>
          <w:sz w:val="24"/>
        </w:rPr>
        <w:t>It</w:t>
      </w:r>
      <w:r w:rsidRPr="00D55814">
        <w:rPr>
          <w:rFonts w:ascii="Trebuchet MS" w:hAnsi="Trebuchet MS"/>
          <w:color w:val="000000"/>
          <w:sz w:val="24"/>
        </w:rPr>
        <w:t xml:space="preserve"> should not be assumed that </w:t>
      </w:r>
      <w:r w:rsidRPr="00D55814">
        <w:rPr>
          <w:rFonts w:ascii="Trebuchet MS" w:hAnsi="Trebuchet MS"/>
          <w:sz w:val="24"/>
        </w:rPr>
        <w:t>they are there to solely supervise your group. Therefore, the school would need to provide a qualified trampoline specialist to supervise the activity</w:t>
      </w:r>
      <w:r w:rsidR="00822AE4">
        <w:rPr>
          <w:rFonts w:ascii="Trebuchet MS" w:hAnsi="Trebuchet MS"/>
          <w:sz w:val="24"/>
        </w:rPr>
        <w:t>.</w:t>
      </w:r>
      <w:r w:rsidRPr="00D55814">
        <w:rPr>
          <w:rFonts w:ascii="Trebuchet MS" w:hAnsi="Trebuchet MS"/>
          <w:sz w:val="24"/>
        </w:rPr>
        <w:t xml:space="preserve"> </w:t>
      </w:r>
      <w:r w:rsidR="00822AE4">
        <w:rPr>
          <w:rFonts w:ascii="Trebuchet MS" w:hAnsi="Trebuchet MS"/>
          <w:sz w:val="24"/>
        </w:rPr>
        <w:t xml:space="preserve">They </w:t>
      </w:r>
      <w:r w:rsidRPr="00D55814">
        <w:rPr>
          <w:rFonts w:ascii="Trebuchet MS" w:hAnsi="Trebuchet MS"/>
          <w:sz w:val="24"/>
        </w:rPr>
        <w:t>would need to carry out a comprehensive risk assessment and take into consideration how they would effectively supervise the activity.  You would need to discuss with the venue any supervision concerns, </w:t>
      </w:r>
      <w:proofErr w:type="gramStart"/>
      <w:r w:rsidRPr="00D55814">
        <w:rPr>
          <w:rFonts w:ascii="Trebuchet MS" w:hAnsi="Trebuchet MS"/>
          <w:sz w:val="24"/>
        </w:rPr>
        <w:t>and also</w:t>
      </w:r>
      <w:proofErr w:type="gramEnd"/>
      <w:r w:rsidRPr="00D55814">
        <w:rPr>
          <w:rFonts w:ascii="Trebuchet MS" w:hAnsi="Trebuchet MS"/>
          <w:sz w:val="24"/>
        </w:rPr>
        <w:t xml:space="preserve"> potential for sole </w:t>
      </w:r>
      <w:r w:rsidRPr="00D55814">
        <w:rPr>
          <w:rFonts w:ascii="Trebuchet MS" w:hAnsi="Trebuchet MS"/>
          <w:sz w:val="24"/>
        </w:rPr>
        <w:lastRenderedPageBreak/>
        <w:t>occupancy.   A pre visit would be a requirement so that a supervision strategy could be planned.</w:t>
      </w:r>
    </w:p>
    <w:p w14:paraId="0E50D2CA" w14:textId="0BDE696C" w:rsidR="00D55814" w:rsidRPr="00D55814" w:rsidRDefault="00D55814" w:rsidP="00D55814">
      <w:pPr>
        <w:pStyle w:val="ListParagraph"/>
        <w:widowControl/>
        <w:numPr>
          <w:ilvl w:val="0"/>
          <w:numId w:val="3"/>
        </w:numPr>
        <w:autoSpaceDE/>
        <w:autoSpaceDN/>
        <w:adjustRightInd/>
        <w:spacing w:before="0" w:beforeAutospacing="0" w:after="0" w:afterAutospacing="0"/>
        <w:contextualSpacing w:val="0"/>
        <w:rPr>
          <w:rFonts w:ascii="Trebuchet MS" w:hAnsi="Trebuchet MS"/>
          <w:sz w:val="24"/>
        </w:rPr>
      </w:pPr>
      <w:r w:rsidRPr="00D55814">
        <w:rPr>
          <w:rFonts w:ascii="Trebuchet MS" w:hAnsi="Trebuchet MS"/>
          <w:sz w:val="24"/>
        </w:rPr>
        <w:t>They must hold £10</w:t>
      </w:r>
      <w:r>
        <w:rPr>
          <w:rFonts w:ascii="Trebuchet MS" w:hAnsi="Trebuchet MS"/>
          <w:sz w:val="24"/>
        </w:rPr>
        <w:t xml:space="preserve"> </w:t>
      </w:r>
      <w:r w:rsidRPr="00D55814">
        <w:rPr>
          <w:rFonts w:ascii="Trebuchet MS" w:hAnsi="Trebuchet MS"/>
          <w:sz w:val="24"/>
        </w:rPr>
        <w:t xml:space="preserve">million Public Liability insurance. </w:t>
      </w:r>
    </w:p>
    <w:p w14:paraId="71ED7A05" w14:textId="44CA9984" w:rsidR="00D55814" w:rsidRPr="007B114F" w:rsidRDefault="00D55814" w:rsidP="00D55814">
      <w:pPr>
        <w:pStyle w:val="ListParagraph"/>
        <w:widowControl/>
        <w:numPr>
          <w:ilvl w:val="0"/>
          <w:numId w:val="3"/>
        </w:numPr>
        <w:autoSpaceDE/>
        <w:autoSpaceDN/>
        <w:adjustRightInd/>
        <w:spacing w:before="0" w:beforeAutospacing="0" w:after="0" w:afterAutospacing="0"/>
        <w:contextualSpacing w:val="0"/>
        <w:rPr>
          <w:rFonts w:ascii="Trebuchet MS" w:hAnsi="Trebuchet MS"/>
          <w:sz w:val="24"/>
        </w:rPr>
      </w:pPr>
      <w:r w:rsidRPr="00D55814">
        <w:rPr>
          <w:rFonts w:ascii="Trebuchet MS" w:hAnsi="Trebuchet MS"/>
          <w:sz w:val="24"/>
        </w:rPr>
        <w:t xml:space="preserve">Most trampoline parks will have a disclaimer in place that should be </w:t>
      </w:r>
      <w:r w:rsidRPr="00D55814">
        <w:rPr>
          <w:rFonts w:ascii="Trebuchet MS" w:hAnsi="Trebuchet MS"/>
          <w:color w:val="000000"/>
          <w:sz w:val="24"/>
        </w:rPr>
        <w:t>checked with ESCC before it</w:t>
      </w:r>
      <w:r w:rsidRPr="00D55814">
        <w:rPr>
          <w:rFonts w:ascii="Trebuchet MS" w:hAnsi="Trebuchet MS"/>
          <w:sz w:val="24"/>
        </w:rPr>
        <w:t xml:space="preserve"> is signed</w:t>
      </w:r>
      <w:r w:rsidRPr="00D55814">
        <w:rPr>
          <w:rFonts w:ascii="Trebuchet MS" w:hAnsi="Trebuchet MS"/>
          <w:color w:val="1F497D"/>
          <w:sz w:val="24"/>
        </w:rPr>
        <w:t xml:space="preserve">. </w:t>
      </w:r>
      <w:r w:rsidRPr="00D55814">
        <w:rPr>
          <w:rFonts w:ascii="Trebuchet MS" w:hAnsi="Trebuchet MS"/>
          <w:sz w:val="24"/>
        </w:rPr>
        <w:t> </w:t>
      </w:r>
    </w:p>
    <w:p w14:paraId="3E6F1385" w14:textId="2CBD0AAE" w:rsidR="00D55814" w:rsidRPr="00D55814" w:rsidRDefault="00D55814" w:rsidP="00D55814">
      <w:pPr>
        <w:rPr>
          <w:szCs w:val="24"/>
        </w:rPr>
      </w:pPr>
      <w:r w:rsidRPr="00D55814">
        <w:rPr>
          <w:szCs w:val="24"/>
        </w:rPr>
        <w:t>For further guidance please refer to</w:t>
      </w:r>
      <w:r w:rsidR="007B114F">
        <w:rPr>
          <w:szCs w:val="24"/>
        </w:rPr>
        <w:t xml:space="preserve"> </w:t>
      </w:r>
      <w:hyperlink r:id="rId17" w:history="1">
        <w:r w:rsidR="007B114F" w:rsidRPr="007B114F">
          <w:rPr>
            <w:rStyle w:val="Hyperlink"/>
            <w:szCs w:val="24"/>
          </w:rPr>
          <w:t>the OEAP for frequently asked questions</w:t>
        </w:r>
      </w:hyperlink>
      <w:r w:rsidR="007B114F">
        <w:rPr>
          <w:szCs w:val="24"/>
        </w:rPr>
        <w:t>.</w:t>
      </w:r>
      <w:r w:rsidRPr="00D55814">
        <w:rPr>
          <w:szCs w:val="24"/>
        </w:rPr>
        <w:t xml:space="preserve"> </w:t>
      </w:r>
    </w:p>
    <w:p w14:paraId="464C98FA" w14:textId="77777777" w:rsidR="00D55814" w:rsidRDefault="00D55814" w:rsidP="00D55814">
      <w:pPr>
        <w:rPr>
          <w:color w:val="1F497D"/>
        </w:rPr>
      </w:pPr>
    </w:p>
    <w:p w14:paraId="0395897D" w14:textId="77777777" w:rsidR="00D55814" w:rsidRDefault="00D55814" w:rsidP="00D55814"/>
    <w:p w14:paraId="5BE418E2" w14:textId="1AC82BA5" w:rsidR="008320B0" w:rsidRDefault="008320B0">
      <w:pPr>
        <w:widowControl/>
        <w:autoSpaceDE/>
        <w:autoSpaceDN/>
        <w:adjustRightInd/>
        <w:spacing w:before="0" w:beforeAutospacing="0" w:after="0" w:afterAutospacing="0" w:line="240" w:lineRule="auto"/>
        <w:rPr>
          <w:sz w:val="48"/>
          <w:szCs w:val="48"/>
        </w:rPr>
      </w:pPr>
    </w:p>
    <w:sectPr w:rsidR="008320B0" w:rsidSect="00FB1121">
      <w:footerReference w:type="default" r:id="rId18"/>
      <w:pgSz w:w="11904" w:h="168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D5E6" w14:textId="77777777" w:rsidR="00C87352" w:rsidRDefault="00C87352" w:rsidP="00316FD4">
      <w:r>
        <w:separator/>
      </w:r>
    </w:p>
  </w:endnote>
  <w:endnote w:type="continuationSeparator" w:id="0">
    <w:p w14:paraId="7D2A35B2" w14:textId="77777777" w:rsidR="00C87352" w:rsidRDefault="00C87352" w:rsidP="003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14705"/>
      <w:docPartObj>
        <w:docPartGallery w:val="Page Numbers (Bottom of Page)"/>
        <w:docPartUnique/>
      </w:docPartObj>
    </w:sdtPr>
    <w:sdtEndPr/>
    <w:sdtContent>
      <w:sdt>
        <w:sdtPr>
          <w:id w:val="-1769616900"/>
          <w:docPartObj>
            <w:docPartGallery w:val="Page Numbers (Top of Page)"/>
            <w:docPartUnique/>
          </w:docPartObj>
        </w:sdtPr>
        <w:sdtEndPr/>
        <w:sdtContent>
          <w:p w14:paraId="29DDCB3E" w14:textId="77777777" w:rsidR="008320B0" w:rsidRDefault="008320B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CACE75" w14:textId="77777777" w:rsidR="00FB1121" w:rsidRDefault="00FB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63F3" w14:textId="77777777" w:rsidR="00C87352" w:rsidRDefault="00C87352" w:rsidP="00316FD4">
      <w:r>
        <w:separator/>
      </w:r>
    </w:p>
  </w:footnote>
  <w:footnote w:type="continuationSeparator" w:id="0">
    <w:p w14:paraId="70DBD680" w14:textId="77777777" w:rsidR="00C87352" w:rsidRDefault="00C87352" w:rsidP="0031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A33B4"/>
    <w:multiLevelType w:val="hybridMultilevel"/>
    <w:tmpl w:val="8FCC2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1850E0"/>
    <w:multiLevelType w:val="hybridMultilevel"/>
    <w:tmpl w:val="C2E4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13A51"/>
    <w:multiLevelType w:val="hybridMultilevel"/>
    <w:tmpl w:val="AA340458"/>
    <w:lvl w:ilvl="0" w:tplc="EF9241D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999819566">
    <w:abstractNumId w:val="1"/>
  </w:num>
  <w:num w:numId="2" w16cid:durableId="1186558884">
    <w:abstractNumId w:val="0"/>
  </w:num>
  <w:num w:numId="3" w16cid:durableId="39670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52"/>
    <w:rsid w:val="000C4C7A"/>
    <w:rsid w:val="000F1C60"/>
    <w:rsid w:val="0010305E"/>
    <w:rsid w:val="0017040D"/>
    <w:rsid w:val="001711BE"/>
    <w:rsid w:val="001A3719"/>
    <w:rsid w:val="002555D7"/>
    <w:rsid w:val="00282659"/>
    <w:rsid w:val="00292C93"/>
    <w:rsid w:val="002A5061"/>
    <w:rsid w:val="00316FD4"/>
    <w:rsid w:val="003245BB"/>
    <w:rsid w:val="003673B1"/>
    <w:rsid w:val="00383282"/>
    <w:rsid w:val="00393D26"/>
    <w:rsid w:val="003A5611"/>
    <w:rsid w:val="003E749D"/>
    <w:rsid w:val="004D7564"/>
    <w:rsid w:val="00506CA9"/>
    <w:rsid w:val="005A5740"/>
    <w:rsid w:val="005B0043"/>
    <w:rsid w:val="005C6970"/>
    <w:rsid w:val="006315C0"/>
    <w:rsid w:val="006B487D"/>
    <w:rsid w:val="006F60BE"/>
    <w:rsid w:val="007028FE"/>
    <w:rsid w:val="007037DA"/>
    <w:rsid w:val="007612F6"/>
    <w:rsid w:val="00761985"/>
    <w:rsid w:val="007B114F"/>
    <w:rsid w:val="007E0FD6"/>
    <w:rsid w:val="00804C67"/>
    <w:rsid w:val="00822AE4"/>
    <w:rsid w:val="00823A74"/>
    <w:rsid w:val="008320B0"/>
    <w:rsid w:val="00853468"/>
    <w:rsid w:val="008A31E0"/>
    <w:rsid w:val="0095103F"/>
    <w:rsid w:val="009D1115"/>
    <w:rsid w:val="00A5244F"/>
    <w:rsid w:val="00A57482"/>
    <w:rsid w:val="00A6137B"/>
    <w:rsid w:val="00AA32A4"/>
    <w:rsid w:val="00AB0540"/>
    <w:rsid w:val="00AD7B20"/>
    <w:rsid w:val="00B0559D"/>
    <w:rsid w:val="00BF7F89"/>
    <w:rsid w:val="00C009C7"/>
    <w:rsid w:val="00C11D64"/>
    <w:rsid w:val="00C362AF"/>
    <w:rsid w:val="00C7589F"/>
    <w:rsid w:val="00C81710"/>
    <w:rsid w:val="00C87352"/>
    <w:rsid w:val="00CC3309"/>
    <w:rsid w:val="00CD171D"/>
    <w:rsid w:val="00CD36F7"/>
    <w:rsid w:val="00CD45BF"/>
    <w:rsid w:val="00D03EB5"/>
    <w:rsid w:val="00D21EDB"/>
    <w:rsid w:val="00D521FD"/>
    <w:rsid w:val="00D55814"/>
    <w:rsid w:val="00E1219A"/>
    <w:rsid w:val="00EA60E8"/>
    <w:rsid w:val="00EE7926"/>
    <w:rsid w:val="00F57C87"/>
    <w:rsid w:val="00FB01B5"/>
    <w:rsid w:val="00FB1121"/>
    <w:rsid w:val="00FD7975"/>
    <w:rsid w:val="00FF2ADD"/>
    <w:rsid w:val="00FF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7A0AC"/>
  <w15:docId w15:val="{44980F9A-8401-4123-9B90-232F31C4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0B0"/>
    <w:pPr>
      <w:widowControl w:val="0"/>
      <w:autoSpaceDE w:val="0"/>
      <w:autoSpaceDN w:val="0"/>
      <w:adjustRightInd w:val="0"/>
      <w:spacing w:before="100" w:beforeAutospacing="1" w:after="100" w:afterAutospacing="1" w:line="360" w:lineRule="auto"/>
    </w:pPr>
    <w:rPr>
      <w:rFonts w:ascii="Trebuchet MS" w:hAnsi="Trebuchet MS"/>
      <w:sz w:val="24"/>
      <w:lang w:val="en-US" w:eastAsia="en-US"/>
    </w:rPr>
  </w:style>
  <w:style w:type="paragraph" w:styleId="Heading1">
    <w:name w:val="heading 1"/>
    <w:basedOn w:val="Normal"/>
    <w:next w:val="Normal"/>
    <w:link w:val="Heading1Char"/>
    <w:qFormat/>
    <w:rsid w:val="003E749D"/>
    <w:pPr>
      <w:spacing w:line="240" w:lineRule="auto"/>
      <w:outlineLvl w:val="0"/>
    </w:pPr>
    <w:rPr>
      <w:sz w:val="48"/>
      <w:szCs w:val="48"/>
    </w:rPr>
  </w:style>
  <w:style w:type="paragraph" w:styleId="Heading2">
    <w:name w:val="heading 2"/>
    <w:basedOn w:val="Normal"/>
    <w:next w:val="Normal"/>
    <w:link w:val="Heading2Char"/>
    <w:unhideWhenUsed/>
    <w:qFormat/>
    <w:rsid w:val="003E749D"/>
    <w:pPr>
      <w:keepNext/>
      <w:keepLines/>
      <w:spacing w:line="240" w:lineRule="auto"/>
      <w:outlineLvl w:val="1"/>
    </w:pPr>
    <w:rPr>
      <w:rFonts w:eastAsiaTheme="majorEastAsia" w:cstheme="majorBidi"/>
      <w:sz w:val="36"/>
      <w:szCs w:val="26"/>
    </w:rPr>
  </w:style>
  <w:style w:type="paragraph" w:styleId="Heading3">
    <w:name w:val="heading 3"/>
    <w:basedOn w:val="Normal"/>
    <w:next w:val="Normal"/>
    <w:link w:val="Heading3Char"/>
    <w:unhideWhenUsed/>
    <w:qFormat/>
    <w:rsid w:val="003E749D"/>
    <w:pPr>
      <w:keepNext/>
      <w:keepLines/>
      <w:spacing w:before="40"/>
      <w:outlineLvl w:val="2"/>
    </w:pPr>
    <w:rPr>
      <w:rFonts w:eastAsiaTheme="majorEastAsia"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E0"/>
    <w:pPr>
      <w:tabs>
        <w:tab w:val="center" w:pos="4153"/>
        <w:tab w:val="right" w:pos="8306"/>
      </w:tabs>
    </w:pPr>
  </w:style>
  <w:style w:type="paragraph" w:styleId="Footer">
    <w:name w:val="footer"/>
    <w:basedOn w:val="Normal"/>
    <w:link w:val="FooterChar"/>
    <w:uiPriority w:val="99"/>
    <w:rsid w:val="008A31E0"/>
    <w:pPr>
      <w:tabs>
        <w:tab w:val="center" w:pos="4153"/>
        <w:tab w:val="right" w:pos="8306"/>
      </w:tabs>
    </w:pPr>
  </w:style>
  <w:style w:type="character" w:styleId="Strong">
    <w:name w:val="Strong"/>
    <w:rsid w:val="00D03EB5"/>
    <w:rPr>
      <w:rFonts w:ascii="Arial" w:hAnsi="Arial"/>
      <w:b/>
      <w:color w:val="002060"/>
      <w:sz w:val="72"/>
      <w:szCs w:val="72"/>
    </w:rPr>
  </w:style>
  <w:style w:type="character" w:customStyle="1" w:styleId="Heading1Char">
    <w:name w:val="Heading 1 Char"/>
    <w:basedOn w:val="DefaultParagraphFont"/>
    <w:link w:val="Heading1"/>
    <w:rsid w:val="003E749D"/>
    <w:rPr>
      <w:rFonts w:ascii="Verdana" w:hAnsi="Verdana"/>
      <w:sz w:val="48"/>
      <w:szCs w:val="48"/>
      <w:lang w:val="en-US" w:eastAsia="en-US"/>
    </w:rPr>
  </w:style>
  <w:style w:type="paragraph" w:styleId="Title">
    <w:name w:val="Title"/>
    <w:basedOn w:val="Normal"/>
    <w:next w:val="Normal"/>
    <w:link w:val="TitleChar"/>
    <w:qFormat/>
    <w:rsid w:val="005C6970"/>
    <w:pPr>
      <w:spacing w:before="2000" w:beforeAutospacing="0" w:line="240" w:lineRule="auto"/>
    </w:pPr>
    <w:rPr>
      <w:sz w:val="56"/>
      <w:szCs w:val="22"/>
    </w:rPr>
  </w:style>
  <w:style w:type="character" w:customStyle="1" w:styleId="TitleChar">
    <w:name w:val="Title Char"/>
    <w:basedOn w:val="DefaultParagraphFont"/>
    <w:link w:val="Title"/>
    <w:rsid w:val="005C6970"/>
    <w:rPr>
      <w:rFonts w:ascii="Verdana" w:hAnsi="Verdana"/>
      <w:sz w:val="56"/>
      <w:szCs w:val="22"/>
      <w:lang w:val="en-US" w:eastAsia="en-US"/>
    </w:rPr>
  </w:style>
  <w:style w:type="character" w:styleId="Emphasis">
    <w:name w:val="Emphasis"/>
    <w:basedOn w:val="DefaultParagraphFont"/>
    <w:rsid w:val="00316FD4"/>
    <w:rPr>
      <w:i/>
      <w:iCs/>
    </w:rPr>
  </w:style>
  <w:style w:type="character" w:customStyle="1" w:styleId="FooterChar">
    <w:name w:val="Footer Char"/>
    <w:basedOn w:val="DefaultParagraphFont"/>
    <w:link w:val="Footer"/>
    <w:uiPriority w:val="99"/>
    <w:rsid w:val="00FB1121"/>
    <w:rPr>
      <w:rFonts w:ascii="Arial" w:hAnsi="Arial"/>
      <w:sz w:val="22"/>
      <w:lang w:val="en-US" w:eastAsia="en-US"/>
    </w:rPr>
  </w:style>
  <w:style w:type="paragraph" w:styleId="Subtitle">
    <w:name w:val="Subtitle"/>
    <w:basedOn w:val="Normal"/>
    <w:next w:val="Normal"/>
    <w:link w:val="SubtitleChar"/>
    <w:qFormat/>
    <w:rsid w:val="00FB1121"/>
    <w:pPr>
      <w:numPr>
        <w:ilvl w:val="1"/>
      </w:numPr>
      <w:spacing w:after="160"/>
    </w:pPr>
    <w:rPr>
      <w:rFonts w:eastAsiaTheme="minorEastAsia" w:cstheme="minorBidi"/>
      <w:spacing w:val="15"/>
      <w:sz w:val="52"/>
      <w:szCs w:val="22"/>
    </w:rPr>
  </w:style>
  <w:style w:type="character" w:customStyle="1" w:styleId="SubtitleChar">
    <w:name w:val="Subtitle Char"/>
    <w:basedOn w:val="DefaultParagraphFont"/>
    <w:link w:val="Subtitle"/>
    <w:rsid w:val="00FB1121"/>
    <w:rPr>
      <w:rFonts w:ascii="Verdana" w:eastAsiaTheme="minorEastAsia" w:hAnsi="Verdana" w:cstheme="minorBidi"/>
      <w:spacing w:val="15"/>
      <w:sz w:val="52"/>
      <w:szCs w:val="22"/>
      <w:lang w:val="en-US" w:eastAsia="en-US"/>
    </w:rPr>
  </w:style>
  <w:style w:type="character" w:customStyle="1" w:styleId="Heading2Char">
    <w:name w:val="Heading 2 Char"/>
    <w:basedOn w:val="DefaultParagraphFont"/>
    <w:link w:val="Heading2"/>
    <w:rsid w:val="003E749D"/>
    <w:rPr>
      <w:rFonts w:ascii="Verdana" w:eastAsiaTheme="majorEastAsia" w:hAnsi="Verdana" w:cstheme="majorBidi"/>
      <w:sz w:val="36"/>
      <w:szCs w:val="26"/>
      <w:lang w:val="en-US" w:eastAsia="en-US"/>
    </w:rPr>
  </w:style>
  <w:style w:type="character" w:customStyle="1" w:styleId="Heading3Char">
    <w:name w:val="Heading 3 Char"/>
    <w:basedOn w:val="DefaultParagraphFont"/>
    <w:link w:val="Heading3"/>
    <w:rsid w:val="003E749D"/>
    <w:rPr>
      <w:rFonts w:ascii="Verdana" w:eastAsiaTheme="majorEastAsia" w:hAnsi="Verdana" w:cstheme="majorBidi"/>
      <w:sz w:val="32"/>
      <w:szCs w:val="24"/>
      <w:lang w:val="en-US" w:eastAsia="en-US"/>
    </w:rPr>
  </w:style>
  <w:style w:type="paragraph" w:styleId="ListParagraph">
    <w:name w:val="List Paragraph"/>
    <w:basedOn w:val="Normal"/>
    <w:uiPriority w:val="34"/>
    <w:qFormat/>
    <w:rsid w:val="008320B0"/>
    <w:pPr>
      <w:ind w:left="720"/>
      <w:contextualSpacing/>
    </w:pPr>
    <w:rPr>
      <w:rFonts w:ascii="Verdana" w:hAnsi="Verdana"/>
      <w:sz w:val="28"/>
      <w:szCs w:val="24"/>
      <w:lang w:val="en-GB" w:eastAsia="en-GB"/>
    </w:rPr>
  </w:style>
  <w:style w:type="paragraph" w:styleId="TOCHeading">
    <w:name w:val="TOC Heading"/>
    <w:basedOn w:val="Heading1"/>
    <w:next w:val="Normal"/>
    <w:uiPriority w:val="39"/>
    <w:unhideWhenUsed/>
    <w:qFormat/>
    <w:rsid w:val="008320B0"/>
    <w:pPr>
      <w:keepNext/>
      <w:keepLines/>
      <w:widowControl/>
      <w:autoSpaceDE/>
      <w:autoSpaceDN/>
      <w:adjustRightInd/>
      <w:spacing w:before="240" w:beforeAutospacing="0" w:after="0" w:afterAutospacing="0" w:line="259" w:lineRule="auto"/>
      <w:outlineLvl w:val="9"/>
    </w:pPr>
    <w:rPr>
      <w:rFonts w:asciiTheme="majorHAnsi" w:eastAsiaTheme="majorEastAsia" w:hAnsiTheme="majorHAnsi" w:cstheme="majorBidi"/>
      <w:color w:val="365F91" w:themeColor="accent1" w:themeShade="BF"/>
      <w:sz w:val="32"/>
      <w:szCs w:val="32"/>
      <w:lang w:val="en-GB" w:eastAsia="en-GB"/>
    </w:rPr>
  </w:style>
  <w:style w:type="paragraph" w:styleId="TOC1">
    <w:name w:val="toc 1"/>
    <w:basedOn w:val="Normal"/>
    <w:next w:val="Normal"/>
    <w:autoRedefine/>
    <w:uiPriority w:val="39"/>
    <w:unhideWhenUsed/>
    <w:rsid w:val="008320B0"/>
    <w:rPr>
      <w:szCs w:val="24"/>
      <w:lang w:val="en-GB" w:eastAsia="en-GB"/>
    </w:rPr>
  </w:style>
  <w:style w:type="paragraph" w:styleId="TOC2">
    <w:name w:val="toc 2"/>
    <w:basedOn w:val="Normal"/>
    <w:next w:val="Normal"/>
    <w:autoRedefine/>
    <w:uiPriority w:val="39"/>
    <w:unhideWhenUsed/>
    <w:rsid w:val="008320B0"/>
    <w:pPr>
      <w:ind w:left="280"/>
    </w:pPr>
    <w:rPr>
      <w:szCs w:val="24"/>
      <w:lang w:val="en-GB" w:eastAsia="en-GB"/>
    </w:rPr>
  </w:style>
  <w:style w:type="paragraph" w:styleId="TOC3">
    <w:name w:val="toc 3"/>
    <w:basedOn w:val="Normal"/>
    <w:next w:val="Normal"/>
    <w:autoRedefine/>
    <w:uiPriority w:val="39"/>
    <w:unhideWhenUsed/>
    <w:rsid w:val="008320B0"/>
    <w:pPr>
      <w:ind w:left="560"/>
    </w:pPr>
    <w:rPr>
      <w:szCs w:val="24"/>
      <w:lang w:val="en-GB" w:eastAsia="en-GB"/>
    </w:rPr>
  </w:style>
  <w:style w:type="character" w:styleId="Hyperlink">
    <w:name w:val="Hyperlink"/>
    <w:basedOn w:val="DefaultParagraphFont"/>
    <w:uiPriority w:val="99"/>
    <w:unhideWhenUsed/>
    <w:rsid w:val="008320B0"/>
    <w:rPr>
      <w:color w:val="0000FF" w:themeColor="hyperlink"/>
      <w:u w:val="single"/>
    </w:rPr>
  </w:style>
  <w:style w:type="character" w:styleId="FollowedHyperlink">
    <w:name w:val="FollowedHyperlink"/>
    <w:basedOn w:val="DefaultParagraphFont"/>
    <w:semiHidden/>
    <w:unhideWhenUsed/>
    <w:rsid w:val="007B114F"/>
    <w:rPr>
      <w:color w:val="800080" w:themeColor="followedHyperlink"/>
      <w:u w:val="single"/>
    </w:rPr>
  </w:style>
  <w:style w:type="character" w:styleId="UnresolvedMention">
    <w:name w:val="Unresolved Mention"/>
    <w:basedOn w:val="DefaultParagraphFont"/>
    <w:uiPriority w:val="99"/>
    <w:semiHidden/>
    <w:unhideWhenUsed/>
    <w:rsid w:val="007B1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eapng.info/downloads/download-info/6n-faqs-visting-trampoline-park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SUSER\Userdata\AndreaK\Downloads\Accessible%20document%20template%20cyan%20brandi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34</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Document_x0020_Date xmlns="0edbdf58-cbf2-428a-80ab-aedffcd2a497">2021-12-24T00:00:00+00:00</Document_x0020_Date>
    <Document_x0020_Owner xmlns="0edbdf58-cbf2-428a-80ab-aedffcd2a497">
      <UserInfo>
        <DisplayName>Will Chaplin</DisplayName>
        <AccountId>354</AccountId>
        <AccountType/>
      </UserInfo>
    </Document_x0020_Owner>
    <_dlc_DocId xmlns="e9cf4185-0943-42ff-925c-4c3ee5573609">CSCOMPLAP-1240812479-1773</_dlc_DocId>
    <_dlc_DocIdUrl xmlns="e9cf4185-0943-42ff-925c-4c3ee5573609">
      <Url>https://services.escc.gov.uk/sites/CSCOMPLAP/_layouts/15/DocIdRedir.aspx?ID=CSCOMPLAP-1240812479-1773</Url>
      <Description>CSCOMPLAP-1240812479-1773</Description>
    </_dlc_DocIdUrl>
    <SourceLibrary xmlns="e9cf4185-0943-42ff-925c-4c3ee5573609">Admin Finance &amp; PA Support</SourceLibrary>
    <SourceUrl xmlns="e9cf4185-0943-42ff-925c-4c3ee5573609">
      <Url>https://services.escc.gov.uk/sites/COMMUNICATIONS/Admin%20Finance%20%20PA%20Support</Url>
      <Description>https://services.escc.gov.uk/sites/COMMUNICATIONS/Admin Finance  PA Support</Description>
    </SourceUrl>
    <Outdoor_x0020_Workstream xmlns="e9cf4185-0943-42ff-925c-4c3ee5573609" xsi:nil="true"/>
    <Outdoor_x0020_Document_x0020_Area xmlns="e9cf4185-0943-42ff-925c-4c3ee5573609" xsi:nil="true"/>
    <Outdoor_x0020_Document_x0020_Type xmlns="e9cf4185-0943-42ff-925c-4c3ee5573609" xsi:nil="true"/>
    <Course_x0020_Date xmlns="e9cf4185-0943-42ff-925c-4c3ee5573609" xsi:nil="true"/>
    <Outdoor_x0020_Training_x0020_Type xmlns="e9cf4185-0943-42ff-925c-4c3ee5573609" xsi:nil="true"/>
    <Outdoor_x0020_Establishment xmlns="e9cf4185-0943-42ff-925c-4c3ee55736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33CF6930DC567943B50082D1EE87B386" ma:contentTypeVersion="38" ma:contentTypeDescription="General documents used in the administration of a service" ma:contentTypeScope="" ma:versionID="701251ca64a33430ee7f801071b42f05">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e56b3f483b4a232031759cd926d624ee"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Outdoor_x0020_Workstream" minOccurs="0"/>
                <xsd:element ref="ns3:Outdoor_x0020_Document_x0020_Area" minOccurs="0"/>
                <xsd:element ref="ns3:Outdoor_x0020_Document_x0020_Type" minOccurs="0"/>
                <xsd:element ref="ns3:Outdoor_x0020_Establishment" minOccurs="0"/>
                <xsd:element ref="ns3:Outdoor_x0020_Training_x0020_Type" minOccurs="0"/>
                <xsd:element ref="ns3:Course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Outdoor_x0020_Workstream" ma:index="18" nillable="true" ma:displayName="Outdoor Workstream" ma:list="{1e6ce30c-240c-4142-9ed4-cae0fcbc34b7}" ma:internalName="Outdoor_x0020_Workstream" ma:showField="Title" ma:web="e9cf4185-0943-42ff-925c-4c3ee5573609">
      <xsd:simpleType>
        <xsd:restriction base="dms:Lookup"/>
      </xsd:simpleType>
    </xsd:element>
    <xsd:element name="Outdoor_x0020_Document_x0020_Area" ma:index="19" nillable="true" ma:displayName="Outdoor Document Area" ma:list="{ab38bd6f-5ecc-42f8-91fd-de41d3810e4c}" ma:internalName="Outdoor_x0020_Document_x0020_Area" ma:showField="Title" ma:web="e9cf4185-0943-42ff-925c-4c3ee5573609">
      <xsd:simpleType>
        <xsd:restriction base="dms:Lookup"/>
      </xsd:simpleType>
    </xsd:element>
    <xsd:element name="Outdoor_x0020_Document_x0020_Type" ma:index="20" nillable="true" ma:displayName="Outdoor Document Type" ma:list="{e64c3525-6169-482d-8ff8-83050166f18d}" ma:internalName="Outdoor_x0020_Document_x0020_Type" ma:showField="Title" ma:web="e9cf4185-0943-42ff-925c-4c3ee5573609">
      <xsd:simpleType>
        <xsd:restriction base="dms:Lookup"/>
      </xsd:simpleType>
    </xsd:element>
    <xsd:element name="Outdoor_x0020_Establishment" ma:index="21" nillable="true" ma:displayName="Outdoor Establishment" ma:list="{3c6578a3-8c1e-4dae-bf91-8618008ff450}" ma:internalName="Outdoor_x0020_Establishment" ma:showField="Title" ma:web="e9cf4185-0943-42ff-925c-4c3ee5573609">
      <xsd:simpleType>
        <xsd:restriction base="dms:Lookup"/>
      </xsd:simpleType>
    </xsd:element>
    <xsd:element name="Outdoor_x0020_Training_x0020_Type" ma:index="22" nillable="true" ma:displayName="Outdoor Training Type" ma:list="{b82b4691-3bf4-4a35-8845-22218a21c685}" ma:internalName="Outdoor_x0020_Training_x0020_Type" ma:showField="Title" ma:web="e9cf4185-0943-42ff-925c-4c3ee5573609">
      <xsd:simpleType>
        <xsd:restriction base="dms:Lookup"/>
      </xsd:simpleType>
    </xsd:element>
    <xsd:element name="Course_x0020_Date" ma:index="23" nillable="true" ma:displayName="Course Date" ma:format="DateOnly" ma:internalName="Course_x0020_Date">
      <xsd:simpleType>
        <xsd:restriction base="dms:DateTime"/>
      </xsd:simpleType>
    </xsd:element>
    <xsd:element name="SourceLibrary" ma:index="24" nillable="true" ma:displayName="SourceLibrary" ma:internalName="SourceLibrary">
      <xsd:simpleType>
        <xsd:restriction base="dms:Text"/>
      </xsd:simpleType>
    </xsd:element>
    <xsd:element name="SourceUrl" ma:index="25"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4B48FC-84DC-4565-9436-3B3CEA94F70F}">
  <ds:schemaRefs>
    <ds:schemaRef ds:uri="Microsoft.SharePoint.Taxonomy.ContentTypeSync"/>
  </ds:schemaRefs>
</ds:datastoreItem>
</file>

<file path=customXml/itemProps2.xml><?xml version="1.0" encoding="utf-8"?>
<ds:datastoreItem xmlns:ds="http://schemas.openxmlformats.org/officeDocument/2006/customXml" ds:itemID="{8882C73B-C781-4AA6-BE41-3C923F84D8E1}">
  <ds:schemaRefs>
    <ds:schemaRef ds:uri="http://www.w3.org/XML/1998/namespace"/>
    <ds:schemaRef ds:uri="e9cf4185-0943-42ff-925c-4c3ee5573609"/>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0edbdf58-cbf2-428a-80ab-aedffcd2a497"/>
    <ds:schemaRef ds:uri="http://purl.org/dc/dcmitype/"/>
  </ds:schemaRefs>
</ds:datastoreItem>
</file>

<file path=customXml/itemProps3.xml><?xml version="1.0" encoding="utf-8"?>
<ds:datastoreItem xmlns:ds="http://schemas.openxmlformats.org/officeDocument/2006/customXml" ds:itemID="{7FB49F93-F026-4613-B887-31B05008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5BE8C-0E5A-472B-90D5-F1C2BB237C06}">
  <ds:schemaRefs>
    <ds:schemaRef ds:uri="http://schemas.openxmlformats.org/officeDocument/2006/bibliography"/>
  </ds:schemaRefs>
</ds:datastoreItem>
</file>

<file path=customXml/itemProps5.xml><?xml version="1.0" encoding="utf-8"?>
<ds:datastoreItem xmlns:ds="http://schemas.openxmlformats.org/officeDocument/2006/customXml" ds:itemID="{90EA682B-0799-4732-851E-18A05C6CA3F4}">
  <ds:schemaRefs>
    <ds:schemaRef ds:uri="http://schemas.microsoft.com/sharepoint/v3/contenttype/forms"/>
  </ds:schemaRefs>
</ds:datastoreItem>
</file>

<file path=customXml/itemProps6.xml><?xml version="1.0" encoding="utf-8"?>
<ds:datastoreItem xmlns:ds="http://schemas.openxmlformats.org/officeDocument/2006/customXml" ds:itemID="{0A8B689A-2A22-4E79-A2FA-43511896F38C}">
  <ds:schemaRefs>
    <ds:schemaRef ds:uri="http://schemas.microsoft.com/office/2006/metadata/longProperties"/>
  </ds:schemaRefs>
</ds:datastoreItem>
</file>

<file path=customXml/itemProps7.xml><?xml version="1.0" encoding="utf-8"?>
<ds:datastoreItem xmlns:ds="http://schemas.openxmlformats.org/officeDocument/2006/customXml" ds:itemID="{DB4E2115-3F12-4043-9875-A0C1A2CE4B4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Accessible document template cyan branding (1)</Template>
  <TotalTime>28</TotalTime>
  <Pages>4</Pages>
  <Words>334</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Accessible template for reports and policies in Word (cyan branding)</vt:lpstr>
    </vt:vector>
  </TitlesOfParts>
  <Company>East Sussex County Council</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template for reports and policies in Word (cyan branding)</dc:title>
  <dc:subject>Use for accessible Word documents. Logo and wave marked decorative. Styles used for Title, Subtitle, Headings, normal content. Trebuchet font.</dc:subject>
  <dc:creator>Andrea Keer</dc:creator>
  <cp:keywords>Branding; Corporate image</cp:keywords>
  <cp:lastModifiedBy>Andrea Keer</cp:lastModifiedBy>
  <cp:revision>8</cp:revision>
  <cp:lastPrinted>2021-09-16T10:14:00Z</cp:lastPrinted>
  <dcterms:created xsi:type="dcterms:W3CDTF">2023-08-11T08:24:00Z</dcterms:created>
  <dcterms:modified xsi:type="dcterms:W3CDTF">2023-08-23T10:20:00Z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13000</vt:r8>
  </property>
  <property fmtid="{D5CDD505-2E9C-101B-9397-08002B2CF9AE}" pid="3" name="ContentType">
    <vt:lpwstr>ESCC document</vt:lpwstr>
  </property>
  <property fmtid="{D5CDD505-2E9C-101B-9397-08002B2CF9AE}" pid="4" name="ContentTypeId">
    <vt:lpwstr>0x010100D0E410EB176E0C49978577D0663BF567010033CF6930DC567943B50082D1EE87B386</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4ed99f32-4510-41fb-be5e-9d9ab031318c</vt:lpwstr>
  </property>
  <property fmtid="{D5CDD505-2E9C-101B-9397-08002B2CF9AE}" pid="8" name="Administration Document Type">
    <vt:lpwstr>34;#Template|5c37809f-c58d-402b-9020-0870bbb39fbd</vt:lpwstr>
  </property>
  <property fmtid="{D5CDD505-2E9C-101B-9397-08002B2CF9AE}" pid="9" name="Management Document Type">
    <vt:lpwstr/>
  </property>
  <property fmtid="{D5CDD505-2E9C-101B-9397-08002B2CF9AE}" pid="10" name="Provider and Supplier Document Type">
    <vt:lpwstr/>
  </property>
  <property fmtid="{D5CDD505-2E9C-101B-9397-08002B2CF9AE}" pid="11" name="xd_ProgID">
    <vt:lpwstr/>
  </property>
  <property fmtid="{D5CDD505-2E9C-101B-9397-08002B2CF9AE}" pid="12" name="c7341cb175b64701a2f371516e3c5ffa">
    <vt:lpwstr/>
  </property>
  <property fmtid="{D5CDD505-2E9C-101B-9397-08002B2CF9AE}" pid="13" name="Training">
    <vt:lpwstr/>
  </property>
  <property fmtid="{D5CDD505-2E9C-101B-9397-08002B2CF9AE}" pid="14" name="p23cfbf5ca724db9bbf8f89111f5d616">
    <vt:lpwstr/>
  </property>
  <property fmtid="{D5CDD505-2E9C-101B-9397-08002B2CF9AE}" pid="15" name="Record Management Document Type">
    <vt:lpwstr/>
  </property>
  <property fmtid="{D5CDD505-2E9C-101B-9397-08002B2CF9AE}" pid="16" name="h6c1439bd84b41d49c0c35014e3e01fb">
    <vt:lpwstr/>
  </property>
  <property fmtid="{D5CDD505-2E9C-101B-9397-08002B2CF9AE}" pid="17" name="Coroner Document Type">
    <vt:lpwstr/>
  </property>
  <property fmtid="{D5CDD505-2E9C-101B-9397-08002B2CF9AE}" pid="18" name="Staff Document Type">
    <vt:lpwstr/>
  </property>
  <property fmtid="{D5CDD505-2E9C-101B-9397-08002B2CF9AE}" pid="19" name="TemplateUrl">
    <vt:lpwstr/>
  </property>
  <property fmtid="{D5CDD505-2E9C-101B-9397-08002B2CF9AE}" pid="20" name="l2a2c13191bf4335b2c36228ef62c53e">
    <vt:lpwstr/>
  </property>
  <property fmtid="{D5CDD505-2E9C-101B-9397-08002B2CF9AE}" pid="21" name="Emergency Response Document Type">
    <vt:lpwstr/>
  </property>
  <property fmtid="{D5CDD505-2E9C-101B-9397-08002B2CF9AE}" pid="22" name="Insurance Document Type">
    <vt:lpwstr/>
  </property>
  <property fmtid="{D5CDD505-2E9C-101B-9397-08002B2CF9AE}" pid="23" name="Financial Document Type">
    <vt:lpwstr/>
  </property>
  <property fmtid="{D5CDD505-2E9C-101B-9397-08002B2CF9AE}" pid="24" name="Contract and Tender Document Type">
    <vt:lpwstr/>
  </property>
  <property fmtid="{D5CDD505-2E9C-101B-9397-08002B2CF9AE}" pid="25" name="Case Management Document Type">
    <vt:lpwstr/>
  </property>
  <property fmtid="{D5CDD505-2E9C-101B-9397-08002B2CF9AE}" pid="26" name="Asset Document Type">
    <vt:lpwstr/>
  </property>
  <property fmtid="{D5CDD505-2E9C-101B-9397-08002B2CF9AE}" pid="27" name="nc701821e2ae4ca7b090c56a0d021958">
    <vt:lpwstr/>
  </property>
  <property fmtid="{D5CDD505-2E9C-101B-9397-08002B2CF9AE}" pid="28" name="o00f61d71070476098c4709b5aeb3bd2">
    <vt:lpwstr/>
  </property>
  <property fmtid="{D5CDD505-2E9C-101B-9397-08002B2CF9AE}" pid="29" name="f7cb129e329c4afea658e45faf698a77">
    <vt:lpwstr/>
  </property>
  <property fmtid="{D5CDD505-2E9C-101B-9397-08002B2CF9AE}" pid="30" name="i441fec8d7de48e784c5a446ba9d3b0e">
    <vt:lpwstr/>
  </property>
  <property fmtid="{D5CDD505-2E9C-101B-9397-08002B2CF9AE}" pid="31" name="External Information Document Type">
    <vt:lpwstr/>
  </property>
  <property fmtid="{D5CDD505-2E9C-101B-9397-08002B2CF9AE}" pid="32" name="o911df34fb6e415aad03745923c490cb">
    <vt:lpwstr/>
  </property>
  <property fmtid="{D5CDD505-2E9C-101B-9397-08002B2CF9AE}" pid="33" name="i1c0bb1d0bf247fbad3ccce67a2b1a3c">
    <vt:lpwstr/>
  </property>
  <property fmtid="{D5CDD505-2E9C-101B-9397-08002B2CF9AE}" pid="34" name="nc39939b412e4b258e3d91afae22f476">
    <vt:lpwstr/>
  </property>
  <property fmtid="{D5CDD505-2E9C-101B-9397-08002B2CF9AE}" pid="35" name="_CopySource">
    <vt:lpwstr>https://services.escc.gov.uk/sites/COMMUNICATIONS/Admin Finance  PA Support/Accessible document template cyan branding.dotx</vt:lpwstr>
  </property>
  <property fmtid="{D5CDD505-2E9C-101B-9397-08002B2CF9AE}" pid="36" name="Technical Document Type">
    <vt:lpwstr/>
  </property>
  <property fmtid="{D5CDD505-2E9C-101B-9397-08002B2CF9AE}" pid="37" name="bb6bdcaf81dc494fac08f49b5d971cbc">
    <vt:lpwstr/>
  </property>
  <property fmtid="{D5CDD505-2E9C-101B-9397-08002B2CF9AE}" pid="38" name="nc0f1aa2c1d9443a8a05db9738a0b1b3">
    <vt:lpwstr/>
  </property>
  <property fmtid="{D5CDD505-2E9C-101B-9397-08002B2CF9AE}" pid="39" name="Legal Document Type">
    <vt:lpwstr/>
  </property>
  <property fmtid="{D5CDD505-2E9C-101B-9397-08002B2CF9AE}" pid="40" name="Business Performance Document Type">
    <vt:lpwstr/>
  </property>
  <property fmtid="{D5CDD505-2E9C-101B-9397-08002B2CF9AE}" pid="41" name="bc09e3fac64b486c98a7da5b7bede6b9">
    <vt:lpwstr/>
  </property>
  <property fmtid="{D5CDD505-2E9C-101B-9397-08002B2CF9AE}" pid="42" name="d6542f9ca59a4e279c2d7a44dcfcd44a">
    <vt:lpwstr/>
  </property>
  <property fmtid="{D5CDD505-2E9C-101B-9397-08002B2CF9AE}" pid="43" name="Project Management Document Type">
    <vt:lpwstr/>
  </property>
  <property fmtid="{D5CDD505-2E9C-101B-9397-08002B2CF9AE}" pid="44" name="fe7a9f2e7ebb4b8a90f92e89b33d88fe">
    <vt:lpwstr/>
  </property>
  <property fmtid="{D5CDD505-2E9C-101B-9397-08002B2CF9AE}" pid="45" name="jfe86b159c6947ce9e6ff1f84d3f3bd0">
    <vt:lpwstr/>
  </property>
  <property fmtid="{D5CDD505-2E9C-101B-9397-08002B2CF9AE}" pid="46" name="fd5d1f5830294011a09e6c004c5b4475">
    <vt:lpwstr/>
  </property>
  <property fmtid="{D5CDD505-2E9C-101B-9397-08002B2CF9AE}" pid="47" name="Planning Document Type">
    <vt:lpwstr/>
  </property>
  <property fmtid="{D5CDD505-2E9C-101B-9397-08002B2CF9AE}" pid="48" name="f47e7ecff5cf4fec9804331cf9cc7d2d">
    <vt:lpwstr/>
  </property>
  <property fmtid="{D5CDD505-2E9C-101B-9397-08002B2CF9AE}" pid="49" name="Service Management Document Type">
    <vt:lpwstr/>
  </property>
  <property fmtid="{D5CDD505-2E9C-101B-9397-08002B2CF9AE}" pid="50" name="j5b1618db7f54834b043ba6986764825">
    <vt:lpwstr/>
  </property>
  <property fmtid="{D5CDD505-2E9C-101B-9397-08002B2CF9AE}" pid="51" name="Health and Safety">
    <vt:lpwstr/>
  </property>
</Properties>
</file>